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E3" w:rsidRPr="008364E3" w:rsidRDefault="008364E3" w:rsidP="008364E3">
      <w:pPr>
        <w:keepNext/>
        <w:tabs>
          <w:tab w:val="left" w:pos="709"/>
          <w:tab w:val="left" w:pos="85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8364E3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Администрация Вилючинского городского округа</w:t>
      </w:r>
    </w:p>
    <w:p w:rsidR="008364E3" w:rsidRPr="008364E3" w:rsidRDefault="008364E3" w:rsidP="008364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8364E3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закрытого административно-территориального образования</w:t>
      </w:r>
    </w:p>
    <w:p w:rsidR="008364E3" w:rsidRPr="008364E3" w:rsidRDefault="008364E3" w:rsidP="008364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8364E3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города Вилючинска Камчатского края</w:t>
      </w:r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8364E3" w:rsidRPr="008364E3" w:rsidRDefault="008364E3" w:rsidP="008364E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8364E3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П  О  С  Т  А  Н  О  В  Л  Е  Н  И  Е</w:t>
      </w:r>
    </w:p>
    <w:p w:rsidR="008364E3" w:rsidRPr="008364E3" w:rsidRDefault="008364E3" w:rsidP="00836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7935"/>
      </w:tblGrid>
      <w:tr w:rsidR="008364E3" w:rsidRPr="008364E3" w:rsidTr="008F3992">
        <w:trPr>
          <w:cantSplit/>
          <w:trHeight w:val="261"/>
        </w:trPr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4E3" w:rsidRPr="008364E3" w:rsidRDefault="003676F3" w:rsidP="0083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13.03.2015</w:t>
            </w:r>
            <w:bookmarkStart w:id="0" w:name="_GoBack"/>
            <w:bookmarkEnd w:id="0"/>
          </w:p>
        </w:tc>
        <w:tc>
          <w:tcPr>
            <w:tcW w:w="7930" w:type="dxa"/>
            <w:vMerge w:val="restart"/>
          </w:tcPr>
          <w:p w:rsidR="008364E3" w:rsidRPr="008364E3" w:rsidRDefault="008364E3" w:rsidP="0036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3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№</w:t>
            </w:r>
            <w:r w:rsidRPr="008364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367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323</w:t>
            </w:r>
          </w:p>
        </w:tc>
      </w:tr>
      <w:tr w:rsidR="008364E3" w:rsidRPr="008364E3" w:rsidTr="008F3992">
        <w:trPr>
          <w:cantSplit/>
          <w:trHeight w:val="261"/>
        </w:trPr>
        <w:tc>
          <w:tcPr>
            <w:tcW w:w="1709" w:type="dxa"/>
          </w:tcPr>
          <w:p w:rsidR="008364E3" w:rsidRPr="008364E3" w:rsidRDefault="008364E3" w:rsidP="0083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0" w:type="dxa"/>
            <w:vMerge/>
            <w:vAlign w:val="center"/>
          </w:tcPr>
          <w:p w:rsidR="008364E3" w:rsidRPr="008364E3" w:rsidRDefault="008364E3" w:rsidP="0083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364E3" w:rsidRPr="008364E3" w:rsidRDefault="008364E3" w:rsidP="008364E3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Вилючинск</w:t>
      </w:r>
    </w:p>
    <w:p w:rsidR="008364E3" w:rsidRPr="008364E3" w:rsidRDefault="008364E3" w:rsidP="008364E3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8364E3" w:rsidRPr="008364E3" w:rsidTr="00575A78">
        <w:tc>
          <w:tcPr>
            <w:tcW w:w="4361" w:type="dxa"/>
          </w:tcPr>
          <w:p w:rsidR="008364E3" w:rsidRPr="008364E3" w:rsidRDefault="008364E3" w:rsidP="00836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283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 по контролю в сфере закупок Вилючинского городск</w:t>
            </w:r>
            <w:r w:rsidR="00283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83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округа по согласованию во</w:t>
            </w:r>
            <w:r w:rsidR="00283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83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можности заключения контракта с единственным поставщиком, утвержденный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="00283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64E3">
              <w:rPr>
                <w:rFonts w:ascii="Times New Roman" w:hAnsi="Times New Roman" w:cs="Times New Roman"/>
                <w:sz w:val="28"/>
                <w:szCs w:val="28"/>
              </w:rPr>
              <w:t>администрации Вилючинского городского округа от 23.06.2014 № 768</w:t>
            </w:r>
          </w:p>
        </w:tc>
      </w:tr>
    </w:tbl>
    <w:p w:rsidR="008364E3" w:rsidRDefault="008364E3" w:rsidP="0083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64E3" w:rsidRDefault="008364E3" w:rsidP="0083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</w:t>
      </w:r>
      <w:proofErr w:type="gramStart"/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государственных и муниципальных нужд», Приказом Министерства экон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мического развития Российской Федерации от 13.09.2013 № 537 «Об утве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ждении порядка согласования применения закрытых способов определения поставщиков (подрядчиков, исполнителей), возможности заключения (з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ключения) контракта с единственным поставщиком (подрядчиком, исполн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36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телем» </w:t>
      </w:r>
      <w:proofErr w:type="gramEnd"/>
    </w:p>
    <w:p w:rsidR="002832DA" w:rsidRPr="008364E3" w:rsidRDefault="002832DA" w:rsidP="0083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64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ПОСТАНОВЛЯЮ:</w:t>
      </w:r>
    </w:p>
    <w:p w:rsidR="008364E3" w:rsidRPr="008364E3" w:rsidRDefault="008364E3" w:rsidP="008364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DF2" w:rsidRDefault="008364E3" w:rsidP="0083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4C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в сфере закупок Вилючи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городского округа по согласованию возможности заключения контра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 единственным поставщиком (подрядчиком, исполнителем) на террит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Вилючинского городского округа, </w:t>
      </w:r>
      <w:r w:rsidR="004C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Вилючинского городского округа </w:t>
      </w:r>
      <w:r w:rsidR="004C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23.06.2014 №768 «</w:t>
      </w:r>
      <w:r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</w:t>
      </w:r>
      <w:r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Административного регламента исполнения Комиссией по контролю в сфере закупок Вилючинского городского округа функции по согласованию возможности заключения (заключения) контракта с единственным поста</w:t>
      </w:r>
      <w:r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щиком</w:t>
      </w:r>
      <w:proofErr w:type="gramEnd"/>
      <w:r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(подрядчиком, исполнителем)</w:t>
      </w:r>
      <w:r w:rsidR="004C1D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ующие</w:t>
      </w:r>
      <w:r w:rsidR="004C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64E3" w:rsidRDefault="004C1DF2" w:rsidP="0083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1.1.Вывести из состава комиссии Прих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сультанта юр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адм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илючинского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DF2" w:rsidRDefault="004C1DF2" w:rsidP="0083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Ввести в сост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2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Синявину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Юлию</w:t>
      </w:r>
      <w:proofErr w:type="spellEnd"/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Александровну </w:t>
      </w:r>
      <w:r w:rsidR="00575A7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D5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</w:t>
      </w:r>
      <w:r w:rsidR="00575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муниципального контроля администрации Вилючинского горо</w:t>
      </w:r>
      <w:r w:rsidR="00575A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75A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округа, заместителем председателя комиссии.</w:t>
      </w:r>
    </w:p>
    <w:p w:rsidR="008364E3" w:rsidRPr="008364E3" w:rsidRDefault="00575A78" w:rsidP="00836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5A78">
        <w:rPr>
          <w:rFonts w:ascii="Times New Roman" w:hAnsi="Times New Roman" w:cs="Times New Roman"/>
          <w:sz w:val="28"/>
          <w:szCs w:val="28"/>
        </w:rPr>
        <w:t>Начальнику отдела по связям с общественностью и средствами ма</w:t>
      </w:r>
      <w:r w:rsidRPr="00575A78">
        <w:rPr>
          <w:rFonts w:ascii="Times New Roman" w:hAnsi="Times New Roman" w:cs="Times New Roman"/>
          <w:sz w:val="28"/>
          <w:szCs w:val="28"/>
        </w:rPr>
        <w:t>с</w:t>
      </w:r>
      <w:r w:rsidRPr="00575A78">
        <w:rPr>
          <w:rFonts w:ascii="Times New Roman" w:hAnsi="Times New Roman" w:cs="Times New Roman"/>
          <w:sz w:val="28"/>
          <w:szCs w:val="28"/>
        </w:rPr>
        <w:t xml:space="preserve">совой информации В.А. Гориной </w:t>
      </w:r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«Вилючинской газете. Официальных известиях администрации Вилючинск</w:t>
      </w:r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городского </w:t>
      </w:r>
      <w:proofErr w:type="gramStart"/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г.Вилючинска Камчатского края» и на офиц</w:t>
      </w:r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64E3" w:rsidRPr="00836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A78" w:rsidRDefault="008364E3" w:rsidP="00836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обязанности</w:t>
      </w:r>
      <w:r w:rsidR="0028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</w:p>
    <w:p w:rsidR="008364E3" w:rsidRPr="008364E3" w:rsidRDefault="002832DA" w:rsidP="00836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75A78" w:rsidRP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364E3" w:rsidRP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И.Г. </w:t>
      </w:r>
      <w:proofErr w:type="spellStart"/>
      <w:r w:rsidR="008364E3" w:rsidRPr="00836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Бадальян</w:t>
      </w:r>
      <w:proofErr w:type="spellEnd"/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3" w:rsidRPr="008364E3" w:rsidRDefault="008364E3" w:rsidP="0083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A78" w:rsidRDefault="00575A78" w:rsidP="00575A78"/>
    <w:p w:rsidR="00575A78" w:rsidRPr="00575A78" w:rsidRDefault="00575A78" w:rsidP="00575A78"/>
    <w:sectPr w:rsidR="00575A78" w:rsidRPr="00575A78" w:rsidSect="002832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E668F"/>
    <w:rsid w:val="001D53D2"/>
    <w:rsid w:val="002832DA"/>
    <w:rsid w:val="003676F3"/>
    <w:rsid w:val="003A60CD"/>
    <w:rsid w:val="0041731B"/>
    <w:rsid w:val="004C1DF2"/>
    <w:rsid w:val="00575A78"/>
    <w:rsid w:val="008364E3"/>
    <w:rsid w:val="00A05E9D"/>
    <w:rsid w:val="00A53975"/>
    <w:rsid w:val="00BE668F"/>
    <w:rsid w:val="00E84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spirenkova</dc:creator>
  <cp:keywords/>
  <dc:description/>
  <cp:lastModifiedBy>Горина</cp:lastModifiedBy>
  <cp:revision>4</cp:revision>
  <cp:lastPrinted>2015-03-16T02:45:00Z</cp:lastPrinted>
  <dcterms:created xsi:type="dcterms:W3CDTF">2015-03-16T00:52:00Z</dcterms:created>
  <dcterms:modified xsi:type="dcterms:W3CDTF">2015-03-16T03:42:00Z</dcterms:modified>
</cp:coreProperties>
</file>